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UMOWA PRZEDWSTĘPNA SPRZEDAŻY LOKALU MIESZKALNEGO</w:t>
      </w:r>
    </w:p>
    <w:p>
      <w:pPr>
        <w:jc w:val="left"/>
      </w:pPr>
      <w:r>
        <w:t>zawarta w dniu …………………… (data) w …………………… (miejscowość) pomiędzy:</w:t>
      </w:r>
    </w:p>
    <w:p>
      <w:pPr>
        <w:jc w:val="left"/>
      </w:pPr>
      <w:r>
        <w:t>Sprzedającym: …………………… (imię i nazwisko), zam. …………………… (adres), PESEL …………………… (PESEL),</w:t>
      </w:r>
    </w:p>
    <w:p>
      <w:pPr>
        <w:jc w:val="left"/>
      </w:pPr>
      <w:r>
        <w:t>a</w:t>
      </w:r>
    </w:p>
    <w:p>
      <w:pPr>
        <w:jc w:val="left"/>
      </w:pPr>
      <w:r>
        <w:t>Kupującym: …………………… (imię i nazwisko), zam. …………………… (adres), PESEL …………………… (PESEL).</w:t>
      </w:r>
    </w:p>
    <w:p>
      <w:pPr>
        <w:jc w:val="left"/>
      </w:pPr>
      <w:r>
        <w:rPr>
          <w:b/>
        </w:rPr>
        <w:t>§ 1. Przedmiot umowy</w:t>
      </w:r>
      <w:r>
        <w:br/>
      </w:r>
      <w:r>
        <w:t>Sprzedający oświadcza, że jest właścicielem lokalu mieszkalnego nr …………………… (numer) położonego w …………………… (adres), o powierzchni …………………… (powierzchnia) m², dla którego Sąd Rejonowy w …………………… (miejscowość) prowadzi księgę wieczystą nr …………………… (numer KW). Sprzedający oświadcza, że lokal jest wolny od obciążeń, z wyjątkiem: …………………… (obciążenia albo „brak”).</w:t>
      </w:r>
    </w:p>
    <w:p>
      <w:pPr>
        <w:jc w:val="left"/>
      </w:pPr>
      <w:r>
        <w:rPr>
          <w:b/>
        </w:rPr>
        <w:t>§ 2. Zobowiązanie stron</w:t>
      </w:r>
      <w:r>
        <w:br/>
      </w:r>
      <w:r>
        <w:t>Strony zobowiązują się zawrzeć umowę sprzedaży lokalu (umowę przyrzeczoną) w formie aktu notarialnego w terminie do dnia …………………… (data), w kancelarii notarialnej …………………… (nazwa lub miejscowość).</w:t>
      </w:r>
    </w:p>
    <w:p>
      <w:pPr>
        <w:jc w:val="left"/>
      </w:pPr>
      <w:r>
        <w:rPr>
          <w:b/>
        </w:rPr>
        <w:t>§ 3. Cena</w:t>
      </w:r>
      <w:r>
        <w:br/>
      </w:r>
      <w:r>
        <w:t>Cena sprzedaży wynosi …………………… (kwota) zł (słownie: …………………… (kwota słownie) złotych) i zostanie zapłacona w następujący sposób: …………………… (zadatek, środki własne, kredyt bankowy – terminy i kwoty).</w:t>
      </w:r>
    </w:p>
    <w:p>
      <w:pPr>
        <w:jc w:val="left"/>
      </w:pPr>
      <w:r>
        <w:rPr>
          <w:b/>
        </w:rPr>
        <w:t>§ 4. Zadatek</w:t>
      </w:r>
      <w:r>
        <w:br/>
      </w:r>
      <w:r>
        <w:t>Kupujący wpłaca Sprzedającemu tytułem zadatku kwotę …………………… (kwota) zł w dniu podpisania umowy …………………… (gotówką / przelewem na rachunek nr …). Zadatek zostanie zaliczony na poczet ceny. W razie niewykonania umowy stosuje się art. 394 Kodeksu cywilnego.</w:t>
      </w:r>
    </w:p>
    <w:p>
      <w:pPr>
        <w:jc w:val="left"/>
      </w:pPr>
      <w:r>
        <w:rPr>
          <w:b/>
        </w:rPr>
        <w:t>§ 5. Wydanie lokalu</w:t>
      </w:r>
      <w:r>
        <w:br/>
      </w:r>
      <w:r>
        <w:t>Wydanie lokalu nastąpi w terminie …………………… (termin) na podstawie protokołu zdawczo-odbiorczego. Sprzedający zobowiązuje się wymeldować wszystkie osoby i uregulować opłaty do dnia wydania lokalu.</w:t>
      </w:r>
    </w:p>
    <w:p>
      <w:pPr>
        <w:jc w:val="left"/>
      </w:pPr>
      <w:r>
        <w:rPr>
          <w:b/>
        </w:rPr>
        <w:t>§ 6. Postanowienia końcowe</w:t>
      </w:r>
      <w:r>
        <w:br/>
      </w:r>
      <w:r>
        <w:t>…………………… (Opcjonalnie: Jeżeli Kupujący nie uzyska kredytu do dnia …, z przyczyn od siebie niezależnych, zadatek podlega zwrotowi w pojedynczej wysokości.) Koszty notarialne i podatek od czynności cywilnoprawnych przy umowie przyrzeczonej ponosi Kupujący. Umowę sporządzono w dwóch jednobrzmiących egzemplarzach.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</w:tr>
      <w:tr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Sprzedającego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Kupującego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blogg.pl/wzory/umowa-przedwstepna-sprzedazy-mieszkania/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przedwstępna sprzedaży mieszkania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